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16634A4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8650BE">
        <w:rPr>
          <w:rFonts w:ascii="Arial" w:hAnsi="Arial" w:cs="Arial"/>
          <w:b/>
          <w:bCs/>
          <w:sz w:val="22"/>
        </w:rPr>
        <w:t>1</w:t>
      </w:r>
      <w:r w:rsidR="00D8797D">
        <w:rPr>
          <w:rFonts w:ascii="Arial" w:hAnsi="Arial" w:cs="Arial"/>
          <w:b/>
          <w:bCs/>
          <w:sz w:val="22"/>
        </w:rPr>
        <w:t>6bis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D8797D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0</w:t>
      </w:r>
      <w:r w:rsidR="00502DB8">
        <w:rPr>
          <w:rFonts w:ascii="Arial" w:hAnsi="Arial" w:cs="Arial"/>
          <w:b/>
          <w:bCs/>
          <w:sz w:val="22"/>
        </w:rPr>
        <w:t>1</w:t>
      </w:r>
      <w:r w:rsidR="00247813">
        <w:rPr>
          <w:rFonts w:ascii="Arial" w:hAnsi="Arial" w:cs="Arial"/>
          <w:b/>
          <w:bCs/>
          <w:sz w:val="22"/>
        </w:rPr>
        <w:t>924</w:t>
      </w:r>
    </w:p>
    <w:p w14:paraId="619B785A" w14:textId="4FB1D5B5" w:rsidR="00463675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r w:rsidRPr="006950A3">
        <w:rPr>
          <w:rFonts w:ascii="Arial" w:hAnsi="Arial" w:cs="Arial"/>
          <w:b/>
          <w:bCs/>
          <w:sz w:val="22"/>
        </w:rPr>
        <w:t xml:space="preserve">Elbonia, </w:t>
      </w:r>
      <w:r w:rsidR="00D8797D" w:rsidRPr="00D8797D">
        <w:rPr>
          <w:rFonts w:ascii="Arial" w:hAnsi="Arial" w:cs="Arial"/>
          <w:b/>
          <w:bCs/>
          <w:sz w:val="22"/>
        </w:rPr>
        <w:t>17 – 25 January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24D2EF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Hlk92743682"/>
      <w:r w:rsidR="00D32A81" w:rsidRPr="00D32A81">
        <w:rPr>
          <w:rFonts w:ascii="Arial" w:hAnsi="Arial" w:cs="Arial"/>
          <w:bCs/>
        </w:rPr>
        <w:t xml:space="preserve">Response </w:t>
      </w:r>
      <w:r w:rsidR="00A8524C" w:rsidRPr="00D32A81">
        <w:rPr>
          <w:rFonts w:ascii="Arial" w:hAnsi="Arial" w:cs="Arial"/>
          <w:bCs/>
        </w:rPr>
        <w:t>L</w:t>
      </w:r>
      <w:r w:rsidR="00A1443B" w:rsidRPr="00D32A81">
        <w:rPr>
          <w:rFonts w:ascii="Arial" w:hAnsi="Arial" w:cs="Arial"/>
          <w:bCs/>
        </w:rPr>
        <w:t xml:space="preserve">S on </w:t>
      </w:r>
      <w:r w:rsidR="00D32A81" w:rsidRPr="00D32A81">
        <w:rPr>
          <w:rFonts w:ascii="Arial" w:hAnsi="Arial" w:cs="Arial"/>
          <w:bCs/>
        </w:rPr>
        <w:t>duplicated measurements for SCell</w:t>
      </w:r>
    </w:p>
    <w:bookmarkEnd w:id="0"/>
    <w:p w14:paraId="4142800B" w14:textId="77959E6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32A81">
        <w:rPr>
          <w:rFonts w:ascii="Arial" w:hAnsi="Arial" w:cs="Arial"/>
          <w:bCs/>
        </w:rPr>
        <w:t>R5-217991</w:t>
      </w:r>
    </w:p>
    <w:p w14:paraId="2F36F7AB" w14:textId="4AE75E1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47813">
        <w:rPr>
          <w:rFonts w:ascii="Arial" w:hAnsi="Arial" w:cs="Arial"/>
          <w:bCs/>
        </w:rPr>
        <w:t>5</w:t>
      </w:r>
    </w:p>
    <w:p w14:paraId="6AC83482" w14:textId="0AED75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32A81" w:rsidRPr="00D32A81">
        <w:rPr>
          <w:rFonts w:ascii="Arial" w:hAnsi="Arial" w:cs="Arial"/>
          <w:bCs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68E1F9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47813">
        <w:rPr>
          <w:rFonts w:ascii="Arial" w:hAnsi="Arial" w:cs="Arial"/>
          <w:b/>
        </w:rPr>
        <w:t>Source:</w:t>
      </w:r>
      <w:r w:rsidRPr="00247813">
        <w:rPr>
          <w:rFonts w:ascii="Arial" w:hAnsi="Arial" w:cs="Arial"/>
          <w:bCs/>
        </w:rPr>
        <w:tab/>
      </w:r>
      <w:r w:rsidR="00A8524C" w:rsidRPr="00247813">
        <w:rPr>
          <w:rFonts w:ascii="Arial" w:hAnsi="Arial" w:cs="Arial"/>
          <w:bCs/>
        </w:rPr>
        <w:t>TSG RAN WG2</w:t>
      </w:r>
    </w:p>
    <w:p w14:paraId="706E9330" w14:textId="7C850C6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D32A81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D32A81">
        <w:rPr>
          <w:rFonts w:ascii="Arial" w:hAnsi="Arial" w:cs="Arial"/>
          <w:bCs/>
        </w:rPr>
        <w:t>5</w:t>
      </w:r>
    </w:p>
    <w:p w14:paraId="4EFE95BE" w14:textId="17391E1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32A81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A35FD3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32A81">
        <w:rPr>
          <w:rFonts w:cs="Arial"/>
          <w:b w:val="0"/>
          <w:bCs/>
        </w:rPr>
        <w:t>J</w:t>
      </w:r>
      <w:r w:rsidR="00247813">
        <w:rPr>
          <w:rFonts w:cs="Arial"/>
          <w:b w:val="0"/>
          <w:bCs/>
        </w:rPr>
        <w:t>ę</w:t>
      </w:r>
      <w:r w:rsidR="00D32A81">
        <w:rPr>
          <w:rFonts w:cs="Arial"/>
          <w:b w:val="0"/>
          <w:bCs/>
        </w:rPr>
        <w:t>drzej Sta</w:t>
      </w:r>
      <w:r w:rsidR="00247813">
        <w:rPr>
          <w:rFonts w:cs="Arial"/>
          <w:b w:val="0"/>
          <w:bCs/>
        </w:rPr>
        <w:t>ń</w:t>
      </w:r>
      <w:r w:rsidR="00D32A81">
        <w:rPr>
          <w:rFonts w:cs="Arial"/>
          <w:b w:val="0"/>
          <w:bCs/>
        </w:rPr>
        <w:t>czak</w:t>
      </w:r>
    </w:p>
    <w:p w14:paraId="2748A78E" w14:textId="1E6BEC97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7C76D8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7C76D8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B31CBAA" w:rsidR="00E7017E" w:rsidRDefault="0032450B" w:rsidP="008D6E70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RAN5 for their LS in R5-217991. The topic of duplicated measurement results when SCell is a neighbour cell has been discussed at RAN2#116bis.</w:t>
      </w:r>
      <w:r w:rsidR="00256131">
        <w:rPr>
          <w:rFonts w:ascii="Arial" w:hAnsi="Arial" w:cs="Arial"/>
          <w:lang w:val="en-US"/>
        </w:rPr>
        <w:t xml:space="preserve"> As a result, RAN2 would like to provide the following replies to the questions asked by RAN5:</w:t>
      </w:r>
    </w:p>
    <w:p w14:paraId="79817792" w14:textId="77777777" w:rsidR="00B6640F" w:rsidRDefault="00B6640F" w:rsidP="008D6E70">
      <w:pPr>
        <w:pStyle w:val="B4"/>
        <w:ind w:left="0" w:firstLine="0"/>
        <w:jc w:val="both"/>
        <w:rPr>
          <w:rFonts w:ascii="Arial" w:hAnsi="Arial" w:cs="Arial"/>
          <w:b/>
          <w:lang w:eastAsia="zh-CN"/>
        </w:rPr>
      </w:pPr>
      <w:r w:rsidRPr="00B6640F">
        <w:rPr>
          <w:rFonts w:ascii="Arial" w:hAnsi="Arial" w:cs="Arial"/>
          <w:b/>
          <w:u w:val="single"/>
          <w:lang w:eastAsia="zh-CN"/>
        </w:rPr>
        <w:t>Question 1:</w:t>
      </w:r>
      <w:r w:rsidRPr="00B6640F">
        <w:rPr>
          <w:rFonts w:ascii="Arial" w:eastAsia="MS PGothic" w:hAnsi="Arial" w:cs="Arial"/>
          <w:iCs/>
        </w:rPr>
        <w:t xml:space="preserve"> </w:t>
      </w:r>
      <w:r w:rsidRPr="00B6640F">
        <w:rPr>
          <w:rFonts w:ascii="Arial" w:hAnsi="Arial" w:cs="Arial"/>
          <w:b/>
          <w:lang w:eastAsia="zh-CN"/>
        </w:rPr>
        <w:t>In the RAN5 test case [2] event A3/A5 is used for Handover evaluation where Scell measurements if included in the measResultNeighCells are checked, is there a need to mandate the duplication of the measurements by including it in the measResultServingCellMOList as well?</w:t>
      </w:r>
    </w:p>
    <w:p w14:paraId="38933937" w14:textId="50EFC009" w:rsidR="00B6640F" w:rsidRPr="008D6E70" w:rsidRDefault="00B6640F" w:rsidP="008D6E70">
      <w:pPr>
        <w:pStyle w:val="B4"/>
        <w:ind w:left="0" w:firstLine="0"/>
        <w:jc w:val="both"/>
        <w:rPr>
          <w:rFonts w:ascii="Arial" w:hAnsi="Arial" w:cs="Arial"/>
          <w:bCs/>
          <w:lang w:eastAsia="zh-CN"/>
        </w:rPr>
      </w:pPr>
      <w:r w:rsidRPr="008D6E70">
        <w:rPr>
          <w:rFonts w:ascii="Arial" w:hAnsi="Arial" w:cs="Arial"/>
          <w:bCs/>
          <w:u w:val="single"/>
          <w:lang w:eastAsia="zh-CN"/>
        </w:rPr>
        <w:t>Answer 1:</w:t>
      </w:r>
      <w:r w:rsidRPr="008D6E70">
        <w:rPr>
          <w:rFonts w:ascii="Arial" w:hAnsi="Arial" w:cs="Arial"/>
          <w:bCs/>
          <w:lang w:eastAsia="zh-CN"/>
        </w:rPr>
        <w:t xml:space="preserve"> </w:t>
      </w:r>
      <w:r w:rsidR="008D6E70" w:rsidRPr="008D6E70">
        <w:rPr>
          <w:rFonts w:ascii="Arial" w:hAnsi="Arial" w:cs="Arial"/>
          <w:bCs/>
          <w:lang w:eastAsia="zh-CN"/>
        </w:rPr>
        <w:t>In RAN2 understanding</w:t>
      </w:r>
      <w:r w:rsidR="008D6E70">
        <w:rPr>
          <w:rFonts w:ascii="Arial" w:hAnsi="Arial" w:cs="Arial"/>
          <w:bCs/>
          <w:lang w:eastAsia="zh-CN"/>
        </w:rPr>
        <w:t xml:space="preserve"> the network may not need such duplicated results, but it is not an issue if duplicated measurement results are reported. The latter is </w:t>
      </w:r>
      <w:r w:rsidR="00502DB8">
        <w:rPr>
          <w:rFonts w:ascii="Arial" w:hAnsi="Arial" w:cs="Arial"/>
          <w:bCs/>
          <w:lang w:eastAsia="zh-CN"/>
        </w:rPr>
        <w:t>considered to be</w:t>
      </w:r>
      <w:r w:rsidR="008D6E70">
        <w:rPr>
          <w:rFonts w:ascii="Arial" w:hAnsi="Arial" w:cs="Arial"/>
          <w:bCs/>
          <w:lang w:eastAsia="zh-CN"/>
        </w:rPr>
        <w:t xml:space="preserve"> easier from the UE’s perspective.</w:t>
      </w:r>
      <w:r w:rsidRPr="008D6E70">
        <w:rPr>
          <w:rFonts w:ascii="Arial" w:hAnsi="Arial" w:cs="Arial"/>
          <w:bCs/>
          <w:lang w:eastAsia="zh-CN"/>
        </w:rPr>
        <w:t xml:space="preserve"> </w:t>
      </w:r>
    </w:p>
    <w:p w14:paraId="2B6DAC02" w14:textId="6D62F7A9" w:rsidR="00B6640F" w:rsidRPr="00B6640F" w:rsidRDefault="00B6640F" w:rsidP="008D6E70">
      <w:pPr>
        <w:pStyle w:val="B4"/>
        <w:ind w:left="0" w:firstLine="0"/>
        <w:jc w:val="both"/>
        <w:rPr>
          <w:rFonts w:ascii="Arial" w:hAnsi="Arial" w:cs="Arial"/>
          <w:b/>
          <w:lang w:eastAsia="zh-CN"/>
        </w:rPr>
      </w:pPr>
      <w:r w:rsidRPr="00B6640F">
        <w:rPr>
          <w:rFonts w:ascii="Arial" w:hAnsi="Arial" w:cs="Arial"/>
          <w:b/>
          <w:u w:val="single"/>
          <w:lang w:eastAsia="zh-CN"/>
        </w:rPr>
        <w:t>Question 2:</w:t>
      </w:r>
      <w:r w:rsidRPr="00B6640F">
        <w:rPr>
          <w:rFonts w:ascii="Arial" w:hAnsi="Arial" w:cs="Arial"/>
          <w:b/>
          <w:lang w:eastAsia="zh-CN"/>
        </w:rPr>
        <w:t xml:space="preserve"> If the answer to Question 1 it is “not mandatory”, can it be assumed that UE can either include it in both lists or at least in measResultNeighCells list? </w:t>
      </w:r>
    </w:p>
    <w:p w14:paraId="7A9E92DE" w14:textId="20DB99D0" w:rsidR="002633C1" w:rsidRDefault="00B6640F" w:rsidP="008D6E70">
      <w:pPr>
        <w:pStyle w:val="B4"/>
        <w:ind w:left="0" w:firstLine="0"/>
        <w:jc w:val="both"/>
        <w:rPr>
          <w:rFonts w:ascii="Arial" w:hAnsi="Arial" w:cs="Arial"/>
          <w:bCs/>
          <w:lang w:eastAsia="zh-CN"/>
        </w:rPr>
      </w:pPr>
      <w:r w:rsidRPr="008D6E70">
        <w:rPr>
          <w:rFonts w:ascii="Arial" w:hAnsi="Arial" w:cs="Arial"/>
          <w:bCs/>
          <w:u w:val="single"/>
          <w:lang w:eastAsia="zh-CN"/>
        </w:rPr>
        <w:t>Answer 2:</w:t>
      </w:r>
      <w:r w:rsidRPr="008D6E70">
        <w:rPr>
          <w:rFonts w:ascii="Arial" w:hAnsi="Arial" w:cs="Arial"/>
          <w:bCs/>
          <w:lang w:eastAsia="zh-CN"/>
        </w:rPr>
        <w:t xml:space="preserve"> </w:t>
      </w:r>
      <w:r w:rsidR="008D6E70" w:rsidRPr="008D6E70">
        <w:rPr>
          <w:rFonts w:ascii="Arial" w:hAnsi="Arial" w:cs="Arial"/>
          <w:bCs/>
          <w:lang w:eastAsia="zh-CN"/>
        </w:rPr>
        <w:t>In RAN2 understanding the UE shall include the results in both IEs (i.e. measResultServingCellMOList and measResultNeighCells)</w:t>
      </w:r>
      <w:r w:rsidRPr="008D6E70">
        <w:rPr>
          <w:rFonts w:ascii="Arial" w:hAnsi="Arial" w:cs="Arial"/>
          <w:bCs/>
          <w:lang w:eastAsia="zh-CN"/>
        </w:rPr>
        <w:t xml:space="preserve"> </w:t>
      </w:r>
      <w:r w:rsidR="008D6E70" w:rsidRPr="008D6E70">
        <w:rPr>
          <w:rFonts w:ascii="Arial" w:hAnsi="Arial" w:cs="Arial"/>
          <w:bCs/>
          <w:lang w:eastAsia="zh-CN"/>
        </w:rPr>
        <w:t>if the UE was configured to do so, even if this lead</w:t>
      </w:r>
      <w:r w:rsidR="008E0CEF">
        <w:rPr>
          <w:rFonts w:ascii="Arial" w:hAnsi="Arial" w:cs="Arial"/>
          <w:bCs/>
          <w:lang w:eastAsia="zh-CN"/>
        </w:rPr>
        <w:t>s</w:t>
      </w:r>
      <w:r w:rsidR="008D6E70" w:rsidRPr="008D6E70">
        <w:rPr>
          <w:rFonts w:ascii="Arial" w:hAnsi="Arial" w:cs="Arial"/>
          <w:bCs/>
          <w:lang w:eastAsia="zh-CN"/>
        </w:rPr>
        <w:t xml:space="preserve"> to duplicated reporting</w:t>
      </w:r>
      <w:r w:rsidR="008E0CEF">
        <w:rPr>
          <w:rFonts w:ascii="Arial" w:hAnsi="Arial" w:cs="Arial"/>
          <w:bCs/>
          <w:lang w:eastAsia="zh-CN"/>
        </w:rPr>
        <w:t>.</w:t>
      </w:r>
    </w:p>
    <w:p w14:paraId="23A8911D" w14:textId="1BC4F64B" w:rsidR="00391E64" w:rsidRPr="008D6E70" w:rsidRDefault="00391E64" w:rsidP="008D6E70">
      <w:pPr>
        <w:pStyle w:val="B4"/>
        <w:ind w:left="0" w:firstLine="0"/>
        <w:jc w:val="both"/>
        <w:rPr>
          <w:rFonts w:ascii="Arial" w:hAnsi="Arial" w:cs="Arial"/>
          <w:bCs/>
          <w:lang w:eastAsia="zh-CN"/>
        </w:rPr>
      </w:pPr>
      <w:r w:rsidRPr="00391E64">
        <w:rPr>
          <w:rFonts w:ascii="Arial" w:hAnsi="Arial" w:cs="Arial"/>
          <w:bCs/>
          <w:lang w:eastAsia="zh-CN"/>
        </w:rPr>
        <w:t>It was brought up in RAN2 discussions there are UEs in the field that only report in one of the fields</w:t>
      </w:r>
      <w:r>
        <w:rPr>
          <w:rFonts w:ascii="Arial" w:hAnsi="Arial" w:cs="Arial"/>
          <w:bCs/>
          <w:lang w:eastAsia="zh-CN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25EB84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7F71B2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group.</w:t>
      </w:r>
    </w:p>
    <w:p w14:paraId="61BB3C70" w14:textId="2E802FE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7F71B2">
        <w:rPr>
          <w:rFonts w:ascii="Arial" w:hAnsi="Arial" w:cs="Arial"/>
        </w:rPr>
        <w:t>RAN5</w:t>
      </w:r>
      <w:r w:rsidR="002633C1">
        <w:rPr>
          <w:rFonts w:ascii="Arial" w:hAnsi="Arial" w:cs="Arial"/>
        </w:rPr>
        <w:t xml:space="preserve"> to </w:t>
      </w:r>
      <w:r w:rsidR="008D6E70">
        <w:rPr>
          <w:rFonts w:ascii="Arial" w:hAnsi="Arial" w:cs="Arial"/>
        </w:rPr>
        <w:t>take into account the two responses provided above.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30C564E4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D8797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2</w:t>
      </w:r>
      <w:r w:rsidR="008650B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>-</w:t>
      </w:r>
      <w:r w:rsidR="00D8797D">
        <w:rPr>
          <w:rFonts w:ascii="Arial" w:hAnsi="Arial" w:cs="Arial"/>
          <w:bCs/>
        </w:rPr>
        <w:t>03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533B50" w14:textId="77777777" w:rsidR="004075D9" w:rsidRDefault="004075D9">
      <w:r>
        <w:separator/>
      </w:r>
    </w:p>
  </w:endnote>
  <w:endnote w:type="continuationSeparator" w:id="0">
    <w:p w14:paraId="30105812" w14:textId="77777777" w:rsidR="004075D9" w:rsidRDefault="004075D9">
      <w:r>
        <w:continuationSeparator/>
      </w:r>
    </w:p>
  </w:endnote>
  <w:endnote w:type="continuationNotice" w:id="1">
    <w:p w14:paraId="34C0AA20" w14:textId="77777777" w:rsidR="004075D9" w:rsidRDefault="004075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49FD6" w14:textId="77777777" w:rsidR="004075D9" w:rsidRDefault="004075D9">
      <w:r>
        <w:separator/>
      </w:r>
    </w:p>
  </w:footnote>
  <w:footnote w:type="continuationSeparator" w:id="0">
    <w:p w14:paraId="6936E498" w14:textId="77777777" w:rsidR="004075D9" w:rsidRDefault="004075D9">
      <w:r>
        <w:continuationSeparator/>
      </w:r>
    </w:p>
  </w:footnote>
  <w:footnote w:type="continuationNotice" w:id="1">
    <w:p w14:paraId="0102BEBA" w14:textId="77777777" w:rsidR="004075D9" w:rsidRDefault="004075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6E40"/>
    <w:rsid w:val="001A7080"/>
    <w:rsid w:val="001B008D"/>
    <w:rsid w:val="001D2108"/>
    <w:rsid w:val="00220708"/>
    <w:rsid w:val="00222A4F"/>
    <w:rsid w:val="0024067D"/>
    <w:rsid w:val="002431E8"/>
    <w:rsid w:val="00247813"/>
    <w:rsid w:val="00254238"/>
    <w:rsid w:val="00256131"/>
    <w:rsid w:val="00261C7D"/>
    <w:rsid w:val="002633C1"/>
    <w:rsid w:val="00265F7D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450B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1E64"/>
    <w:rsid w:val="003945F8"/>
    <w:rsid w:val="003946BE"/>
    <w:rsid w:val="003B117D"/>
    <w:rsid w:val="003B7F92"/>
    <w:rsid w:val="003C3065"/>
    <w:rsid w:val="003C44A3"/>
    <w:rsid w:val="003E0EE0"/>
    <w:rsid w:val="004075D9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2DB8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94AAE"/>
    <w:rsid w:val="007A671D"/>
    <w:rsid w:val="007C76D8"/>
    <w:rsid w:val="007D2491"/>
    <w:rsid w:val="007F71B2"/>
    <w:rsid w:val="00806E3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D6E70"/>
    <w:rsid w:val="008E0CEF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B710E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40F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13E0"/>
    <w:rsid w:val="00CB2DDF"/>
    <w:rsid w:val="00CC7915"/>
    <w:rsid w:val="00CF669B"/>
    <w:rsid w:val="00D24338"/>
    <w:rsid w:val="00D32A81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B4">
    <w:name w:val="B4"/>
    <w:basedOn w:val="List4"/>
    <w:link w:val="B4Char"/>
    <w:qFormat/>
    <w:rsid w:val="00B6640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4Char">
    <w:name w:val="B4 Char"/>
    <w:link w:val="B4"/>
    <w:qFormat/>
    <w:rsid w:val="00B6640F"/>
    <w:rPr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6640F"/>
    <w:pPr>
      <w:ind w:left="1132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5AIRPNAIUNRU-859666464-10366</_dlc_DocId>
    <_dlc_DocIdUrl xmlns="71c5aaf6-e6ce-465b-b873-5148d2a4c105">
      <Url>https://nokia.sharepoint.com/sites/c5g/e2earch/_layouts/15/DocIdRedir.aspx?ID=5AIRPNAIUNRU-859666464-10366</Url>
      <Description>5AIRPNAIUNRU-859666464-10366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1979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Nokia</cp:lastModifiedBy>
  <cp:revision>22</cp:revision>
  <cp:lastPrinted>2002-04-23T00:10:00Z</cp:lastPrinted>
  <dcterms:created xsi:type="dcterms:W3CDTF">2022-01-05T12:02:00Z</dcterms:created>
  <dcterms:modified xsi:type="dcterms:W3CDTF">2022-01-25T09:59:00Z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9c705bc4-b611-41f8-a696-5342862def65</vt:lpwstr>
  </property>
</Properties>
</file>